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7BA4A" w14:textId="77777777" w:rsidR="00E47772" w:rsidRDefault="008C3EBB" w:rsidP="00E47772">
      <w:pPr>
        <w:pBdr>
          <w:bottom w:val="single" w:sz="4" w:space="1" w:color="auto"/>
        </w:pBdr>
        <w:spacing w:after="0"/>
        <w:jc w:val="right"/>
        <w:rPr>
          <w:b/>
          <w:sz w:val="30"/>
          <w:szCs w:val="30"/>
        </w:rPr>
      </w:pPr>
      <w:r>
        <w:rPr>
          <w:noProof/>
          <w:lang w:val="nl-BE" w:eastAsia="nl-BE"/>
        </w:rPr>
        <w:drawing>
          <wp:anchor distT="57150" distB="57150" distL="57150" distR="57150" simplePos="0" relativeHeight="251658240" behindDoc="0" locked="0" layoutInCell="0" allowOverlap="1" wp14:anchorId="5C954208" wp14:editId="651320D2">
            <wp:simplePos x="0" y="0"/>
            <wp:positionH relativeFrom="margin">
              <wp:posOffset>-35560</wp:posOffset>
            </wp:positionH>
            <wp:positionV relativeFrom="margin">
              <wp:posOffset>-245745</wp:posOffset>
            </wp:positionV>
            <wp:extent cx="1647825" cy="638175"/>
            <wp:effectExtent l="19050" t="0" r="9525"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1647825" cy="638175"/>
                    </a:xfrm>
                    <a:prstGeom prst="rect">
                      <a:avLst/>
                    </a:prstGeom>
                    <a:noFill/>
                  </pic:spPr>
                </pic:pic>
              </a:graphicData>
            </a:graphic>
          </wp:anchor>
        </w:drawing>
      </w:r>
      <w:r>
        <w:tab/>
      </w:r>
      <w:r w:rsidR="00E47772">
        <w:rPr>
          <w:b/>
          <w:sz w:val="30"/>
          <w:szCs w:val="30"/>
        </w:rPr>
        <w:t xml:space="preserve">AANVRAAG DUBBELE AANSLUITING </w:t>
      </w:r>
    </w:p>
    <w:p w14:paraId="464CAFA2" w14:textId="405E8100" w:rsidR="008C3EBB" w:rsidRDefault="00E47772" w:rsidP="00E47772">
      <w:pPr>
        <w:pBdr>
          <w:bottom w:val="single" w:sz="4" w:space="1" w:color="auto"/>
        </w:pBdr>
        <w:spacing w:after="0"/>
        <w:jc w:val="right"/>
        <w:rPr>
          <w:b/>
          <w:sz w:val="30"/>
          <w:szCs w:val="30"/>
        </w:rPr>
      </w:pPr>
      <w:r>
        <w:rPr>
          <w:b/>
          <w:sz w:val="30"/>
          <w:szCs w:val="30"/>
        </w:rPr>
        <w:t>AANGESLOTEN VTTL-LID</w:t>
      </w:r>
    </w:p>
    <w:p w14:paraId="06FAB3C5" w14:textId="77777777" w:rsidR="00CD4812" w:rsidRPr="00E45294" w:rsidRDefault="00CD4812" w:rsidP="008C3EBB">
      <w:pPr>
        <w:pBdr>
          <w:bottom w:val="single" w:sz="4" w:space="1" w:color="auto"/>
        </w:pBdr>
        <w:spacing w:after="0"/>
        <w:rPr>
          <w:b/>
          <w:sz w:val="30"/>
          <w:szCs w:val="30"/>
        </w:rPr>
      </w:pPr>
    </w:p>
    <w:p w14:paraId="5ACF3ED8" w14:textId="60013AAA" w:rsidR="00FB6CCC" w:rsidRPr="008C3EBB" w:rsidRDefault="00CD4812" w:rsidP="00CD4812">
      <w:pPr>
        <w:pBdr>
          <w:bottom w:val="single" w:sz="4" w:space="1" w:color="auto"/>
        </w:pBdr>
        <w:tabs>
          <w:tab w:val="right" w:pos="9923"/>
        </w:tabs>
        <w:spacing w:after="0"/>
        <w:rPr>
          <w:b/>
          <w:sz w:val="32"/>
          <w:szCs w:val="32"/>
        </w:rPr>
      </w:pPr>
      <w:r>
        <w:rPr>
          <w:rFonts w:ascii="Britannic Bold" w:hAnsi="Britannic Bold"/>
          <w:b/>
          <w:sz w:val="32"/>
          <w:szCs w:val="32"/>
        </w:rPr>
        <w:tab/>
      </w:r>
      <w:r w:rsidR="00FB6CCC">
        <w:rPr>
          <w:rFonts w:ascii="Britannic Bold" w:hAnsi="Britannic Bold"/>
          <w:b/>
          <w:sz w:val="32"/>
          <w:szCs w:val="32"/>
        </w:rPr>
        <w:t>SEIZOEN 20</w:t>
      </w:r>
      <w:r w:rsidR="0010162B">
        <w:rPr>
          <w:rFonts w:ascii="Britannic Bold" w:hAnsi="Britannic Bold"/>
          <w:b/>
          <w:sz w:val="32"/>
          <w:szCs w:val="32"/>
        </w:rPr>
        <w:t>2</w:t>
      </w:r>
      <w:r w:rsidR="00FB5F0B">
        <w:rPr>
          <w:rFonts w:ascii="Britannic Bold" w:hAnsi="Britannic Bold"/>
          <w:b/>
          <w:sz w:val="32"/>
          <w:szCs w:val="32"/>
        </w:rPr>
        <w:t>5</w:t>
      </w:r>
      <w:r w:rsidR="00FB6CCC">
        <w:rPr>
          <w:rFonts w:ascii="Britannic Bold" w:hAnsi="Britannic Bold"/>
          <w:b/>
          <w:sz w:val="32"/>
          <w:szCs w:val="32"/>
        </w:rPr>
        <w:t>-20</w:t>
      </w:r>
      <w:r w:rsidR="00C74DC1">
        <w:rPr>
          <w:rFonts w:ascii="Britannic Bold" w:hAnsi="Britannic Bold"/>
          <w:b/>
          <w:sz w:val="32"/>
          <w:szCs w:val="32"/>
        </w:rPr>
        <w:t>2</w:t>
      </w:r>
      <w:r w:rsidR="00FB5F0B">
        <w:rPr>
          <w:rFonts w:ascii="Britannic Bold" w:hAnsi="Britannic Bold"/>
          <w:b/>
          <w:sz w:val="32"/>
          <w:szCs w:val="32"/>
        </w:rPr>
        <w:t>6</w:t>
      </w:r>
    </w:p>
    <w:p w14:paraId="5BAAB9BC" w14:textId="43B7EA1E" w:rsidR="008C3EBB" w:rsidRPr="00FB6CCC" w:rsidRDefault="008C3EBB" w:rsidP="00BB713F">
      <w:pPr>
        <w:spacing w:after="0"/>
        <w:rPr>
          <w:b/>
          <w:sz w:val="32"/>
          <w:szCs w:val="32"/>
        </w:rPr>
      </w:pPr>
      <w:r w:rsidRPr="00FB6CCC">
        <w:rPr>
          <w:b/>
          <w:sz w:val="32"/>
          <w:szCs w:val="32"/>
        </w:rPr>
        <w:t>IN TE VULLEN IN HOOFDLET</w:t>
      </w:r>
      <w:r w:rsidR="00E45294">
        <w:rPr>
          <w:b/>
          <w:sz w:val="32"/>
          <w:szCs w:val="32"/>
        </w:rPr>
        <w:t>TERS EN TE VERZENDEN</w:t>
      </w:r>
      <w:r w:rsidR="00E47772">
        <w:rPr>
          <w:b/>
          <w:sz w:val="32"/>
          <w:szCs w:val="32"/>
        </w:rPr>
        <w:t xml:space="preserve"> NAAR HET VTTL-BUREEL VOOR 10 SEPTEMBER 2025</w:t>
      </w:r>
    </w:p>
    <w:p w14:paraId="3FA45643" w14:textId="77777777" w:rsidR="002A4863" w:rsidRDefault="002A4863" w:rsidP="00435F8E">
      <w:pPr>
        <w:spacing w:after="0" w:line="120" w:lineRule="auto"/>
      </w:pPr>
    </w:p>
    <w:p w14:paraId="1E8E1093" w14:textId="77777777" w:rsidR="002136C5" w:rsidRDefault="002136C5" w:rsidP="00435F8E">
      <w:pPr>
        <w:spacing w:after="0" w:line="120" w:lineRule="auto"/>
      </w:pPr>
    </w:p>
    <w:p w14:paraId="4B1E8EC6" w14:textId="42AEC13B" w:rsidR="002136C5" w:rsidRDefault="002136C5" w:rsidP="002136C5">
      <w:pPr>
        <w:tabs>
          <w:tab w:val="left" w:pos="2268"/>
          <w:tab w:val="left" w:pos="6946"/>
        </w:tabs>
        <w:spacing w:after="0" w:line="240" w:lineRule="auto"/>
      </w:pPr>
      <w:r w:rsidRPr="002136C5">
        <w:t>Ik</w:t>
      </w:r>
      <w:r>
        <w:t xml:space="preserve">, ondergetekende, </w:t>
      </w:r>
      <w:r w:rsidR="00E47772">
        <w:t>vraag bij deze een dubbele aansluiting aan bij mijn huidige club</w:t>
      </w:r>
      <w:r>
        <w:t xml:space="preserve">. </w:t>
      </w:r>
    </w:p>
    <w:p w14:paraId="6E5824AF" w14:textId="77777777" w:rsidR="002136C5" w:rsidRDefault="002136C5" w:rsidP="002136C5">
      <w:pPr>
        <w:tabs>
          <w:tab w:val="left" w:pos="2268"/>
          <w:tab w:val="left" w:pos="6946"/>
        </w:tabs>
        <w:spacing w:after="0" w:line="240" w:lineRule="auto"/>
      </w:pPr>
    </w:p>
    <w:p w14:paraId="468436D9" w14:textId="4E76C394" w:rsidR="00402BE8" w:rsidRDefault="008214DB" w:rsidP="008214DB">
      <w:pPr>
        <w:tabs>
          <w:tab w:val="left" w:pos="709"/>
          <w:tab w:val="left" w:leader="dot" w:pos="4253"/>
          <w:tab w:val="left" w:pos="5670"/>
          <w:tab w:val="right" w:leader="dot" w:pos="9923"/>
        </w:tabs>
        <w:spacing w:after="0"/>
      </w:pPr>
      <w:r>
        <w:rPr>
          <w:b/>
        </w:rPr>
        <w:t>NAAM</w:t>
      </w:r>
      <w:r w:rsidR="00402BE8">
        <w:t>:</w:t>
      </w:r>
      <w:r w:rsidR="00A35076">
        <w:tab/>
      </w:r>
      <w:r w:rsidR="00402BE8">
        <w:tab/>
      </w:r>
      <w:r>
        <w:rPr>
          <w:b/>
        </w:rPr>
        <w:t>VOORNAAM</w:t>
      </w:r>
      <w:r w:rsidR="00A35076">
        <w:t>:</w:t>
      </w:r>
      <w:r w:rsidR="00A35076">
        <w:tab/>
      </w:r>
      <w:r w:rsidR="00A35076">
        <w:tab/>
      </w:r>
    </w:p>
    <w:p w14:paraId="3D39F47C" w14:textId="77777777" w:rsidR="00F139BD" w:rsidRDefault="00F139BD" w:rsidP="008214DB">
      <w:pPr>
        <w:tabs>
          <w:tab w:val="left" w:pos="709"/>
          <w:tab w:val="left" w:leader="dot" w:pos="4253"/>
          <w:tab w:val="left" w:pos="5670"/>
          <w:tab w:val="right" w:leader="dot" w:pos="9923"/>
        </w:tabs>
        <w:spacing w:after="0"/>
      </w:pPr>
    </w:p>
    <w:p w14:paraId="5939049D" w14:textId="77777777" w:rsidR="00402BE8" w:rsidRDefault="00402BE8" w:rsidP="008214DB">
      <w:pPr>
        <w:tabs>
          <w:tab w:val="left" w:pos="709"/>
          <w:tab w:val="left" w:leader="dot" w:pos="4253"/>
          <w:tab w:val="left" w:pos="5670"/>
          <w:tab w:val="right" w:leader="dot" w:pos="9923"/>
        </w:tabs>
        <w:spacing w:after="0"/>
        <w:rPr>
          <w:b/>
        </w:rPr>
      </w:pPr>
      <w:r w:rsidRPr="00402BE8">
        <w:rPr>
          <w:b/>
        </w:rPr>
        <w:t>CLUB:</w:t>
      </w:r>
      <w:r w:rsidR="00A35076">
        <w:rPr>
          <w:b/>
        </w:rPr>
        <w:tab/>
      </w:r>
      <w:r w:rsidRPr="00402BE8">
        <w:rPr>
          <w:b/>
        </w:rPr>
        <w:tab/>
      </w:r>
      <w:r w:rsidR="00A35076">
        <w:rPr>
          <w:b/>
        </w:rPr>
        <w:t xml:space="preserve">LIDNUMMER: </w:t>
      </w:r>
      <w:r w:rsidR="00A35076">
        <w:rPr>
          <w:b/>
        </w:rPr>
        <w:tab/>
      </w:r>
      <w:r w:rsidR="00A35076">
        <w:rPr>
          <w:b/>
        </w:rPr>
        <w:tab/>
      </w:r>
    </w:p>
    <w:p w14:paraId="3BE5596B" w14:textId="77777777" w:rsidR="00FE4695" w:rsidRDefault="00FE4695" w:rsidP="008214DB">
      <w:pPr>
        <w:tabs>
          <w:tab w:val="left" w:pos="709"/>
          <w:tab w:val="left" w:leader="dot" w:pos="4253"/>
          <w:tab w:val="left" w:pos="5670"/>
          <w:tab w:val="right" w:leader="dot" w:pos="9923"/>
        </w:tabs>
        <w:spacing w:after="0"/>
        <w:rPr>
          <w:b/>
        </w:rPr>
      </w:pPr>
    </w:p>
    <w:p w14:paraId="7BE3965A" w14:textId="1C5EC276" w:rsidR="00FE4695" w:rsidRDefault="00FE4695" w:rsidP="008214DB">
      <w:pPr>
        <w:tabs>
          <w:tab w:val="left" w:pos="709"/>
          <w:tab w:val="left" w:leader="dot" w:pos="4253"/>
          <w:tab w:val="left" w:pos="5670"/>
          <w:tab w:val="right" w:leader="dot" w:pos="9923"/>
        </w:tabs>
        <w:spacing w:after="0"/>
        <w:rPr>
          <w:b/>
        </w:rPr>
      </w:pPr>
      <w:r>
        <w:rPr>
          <w:b/>
        </w:rPr>
        <w:t xml:space="preserve">BUITENLANDSE CLUB: </w:t>
      </w:r>
      <w:r>
        <w:rPr>
          <w:b/>
        </w:rPr>
        <w:tab/>
        <w:t xml:space="preserve">LAND: </w:t>
      </w:r>
      <w:r>
        <w:rPr>
          <w:b/>
        </w:rPr>
        <w:tab/>
        <w:t>……………………………………………………………………..</w:t>
      </w:r>
    </w:p>
    <w:p w14:paraId="7B72D672" w14:textId="73650C37" w:rsidR="00402BE8" w:rsidRDefault="00402BE8" w:rsidP="00402BE8">
      <w:pPr>
        <w:spacing w:after="0"/>
        <w:rPr>
          <w:b/>
        </w:rPr>
      </w:pPr>
    </w:p>
    <w:p w14:paraId="7F99C454" w14:textId="77777777" w:rsidR="00402BE8" w:rsidRPr="00402BE8" w:rsidRDefault="00402BE8" w:rsidP="00402BE8">
      <w:pPr>
        <w:spacing w:after="0"/>
        <w:rPr>
          <w:b/>
        </w:rPr>
      </w:pPr>
      <w:r w:rsidRPr="00402BE8">
        <w:rPr>
          <w:b/>
        </w:rPr>
        <w:t>GEKOZEN STATUUT:</w:t>
      </w:r>
      <w:r w:rsidRPr="00402BE8">
        <w:rPr>
          <w:b/>
        </w:rPr>
        <w:tab/>
      </w:r>
    </w:p>
    <w:p w14:paraId="7F0DC6DB" w14:textId="66BA0E05" w:rsidR="00BB54DD" w:rsidRDefault="00E47772" w:rsidP="00031956">
      <w:pPr>
        <w:pStyle w:val="Lijstalinea"/>
        <w:numPr>
          <w:ilvl w:val="0"/>
          <w:numId w:val="2"/>
        </w:numPr>
        <w:spacing w:after="0"/>
      </w:pPr>
      <w:r>
        <w:t>Dubbele aansluiting heren superdivisie</w:t>
      </w:r>
    </w:p>
    <w:p w14:paraId="6A76CEDB" w14:textId="3542074E" w:rsidR="00E47772" w:rsidRDefault="00E47772" w:rsidP="00031956">
      <w:pPr>
        <w:pStyle w:val="Lijstalinea"/>
        <w:numPr>
          <w:ilvl w:val="0"/>
          <w:numId w:val="2"/>
        </w:numPr>
        <w:spacing w:after="0"/>
      </w:pPr>
      <w:r>
        <w:t>Dubbele aansluiting heren</w:t>
      </w:r>
    </w:p>
    <w:p w14:paraId="1CFA2BFC" w14:textId="291A29EA" w:rsidR="00E47772" w:rsidRDefault="00E47772" w:rsidP="00031956">
      <w:pPr>
        <w:pStyle w:val="Lijstalinea"/>
        <w:numPr>
          <w:ilvl w:val="0"/>
          <w:numId w:val="2"/>
        </w:numPr>
        <w:spacing w:after="0"/>
      </w:pPr>
      <w:r>
        <w:t>Dubbele aansluiting dames superdivisie</w:t>
      </w:r>
    </w:p>
    <w:p w14:paraId="43463ED8" w14:textId="2310FCC0" w:rsidR="00E47772" w:rsidRDefault="00E47772" w:rsidP="00031956">
      <w:pPr>
        <w:pStyle w:val="Lijstalinea"/>
        <w:numPr>
          <w:ilvl w:val="0"/>
          <w:numId w:val="2"/>
        </w:numPr>
        <w:spacing w:after="0"/>
      </w:pPr>
      <w:r>
        <w:t>Dubbele aansluiting dames</w:t>
      </w:r>
    </w:p>
    <w:p w14:paraId="315D0D71" w14:textId="77777777" w:rsidR="002136C5" w:rsidRDefault="002136C5" w:rsidP="00435F8E">
      <w:pPr>
        <w:spacing w:after="0" w:line="120" w:lineRule="auto"/>
      </w:pPr>
    </w:p>
    <w:p w14:paraId="383EEB14" w14:textId="4537DF0E" w:rsidR="00E47772" w:rsidRPr="00E47772" w:rsidRDefault="00E47772" w:rsidP="00E47772">
      <w:pPr>
        <w:spacing w:before="240" w:after="0" w:line="240" w:lineRule="auto"/>
        <w:rPr>
          <w:b/>
          <w:bCs/>
          <w:sz w:val="28"/>
          <w:szCs w:val="28"/>
        </w:rPr>
      </w:pPr>
      <w:r w:rsidRPr="00E47772">
        <w:rPr>
          <w:b/>
          <w:bCs/>
          <w:sz w:val="28"/>
          <w:szCs w:val="28"/>
        </w:rPr>
        <w:t xml:space="preserve">Op het einde van het seizoen 2025-2026 vervalt deze dubbele aansluiting automatisch en valt betrokken speler onder de ontslag- en transferreglementering zoals opgenomen in het transfervademecum. </w:t>
      </w:r>
    </w:p>
    <w:p w14:paraId="59D9821D" w14:textId="77777777" w:rsidR="002136C5" w:rsidRDefault="002136C5" w:rsidP="00435F8E">
      <w:pPr>
        <w:spacing w:after="0" w:line="120" w:lineRule="auto"/>
      </w:pPr>
    </w:p>
    <w:p w14:paraId="0861791E" w14:textId="77777777" w:rsidR="002136C5" w:rsidRDefault="002136C5" w:rsidP="00435F8E">
      <w:pPr>
        <w:spacing w:after="0" w:line="120" w:lineRule="auto"/>
      </w:pPr>
    </w:p>
    <w:p w14:paraId="33B1C778" w14:textId="77777777" w:rsidR="00CE7FF7" w:rsidRDefault="00CE7FF7" w:rsidP="00CE7FF7">
      <w:pPr>
        <w:pBdr>
          <w:top w:val="single" w:sz="4" w:space="1" w:color="auto"/>
          <w:left w:val="single" w:sz="4" w:space="4" w:color="auto"/>
          <w:bottom w:val="single" w:sz="4" w:space="1" w:color="auto"/>
          <w:right w:val="single" w:sz="4" w:space="4" w:color="auto"/>
        </w:pBdr>
        <w:spacing w:after="0"/>
        <w:rPr>
          <w:sz w:val="20"/>
          <w:szCs w:val="20"/>
        </w:rPr>
      </w:pPr>
      <w:r>
        <w:rPr>
          <w:sz w:val="20"/>
          <w:szCs w:val="20"/>
        </w:rPr>
        <w:t xml:space="preserve">Het aanvaarden van het lidmaatschap verplicht de aangeslotene </w:t>
      </w:r>
      <w:proofErr w:type="spellStart"/>
      <w:r>
        <w:rPr>
          <w:sz w:val="20"/>
          <w:szCs w:val="20"/>
        </w:rPr>
        <w:t>ipso</w:t>
      </w:r>
      <w:proofErr w:type="spellEnd"/>
      <w:r>
        <w:rPr>
          <w:sz w:val="20"/>
          <w:szCs w:val="20"/>
        </w:rPr>
        <w:t xml:space="preserve"> facto zowel de statuten, het intern reglement als de sportreglementen te kennen en na te leven, inclusief de regels betreffende het decreet: Medisch Verantwoorde Sportbeoefening en de wet op de bescherming van de Privacy. Ook de diverse interne tuchtreglementen vallen onder het intern reglement. Specifiek gaat het hier over: dopingpraktijken, sport en ethiek, grensoverschrijdend gedrag.</w:t>
      </w:r>
    </w:p>
    <w:p w14:paraId="463E0E73" w14:textId="77777777" w:rsidR="00CE7FF7" w:rsidRDefault="00CE7FF7" w:rsidP="00CE7FF7">
      <w:pPr>
        <w:pBdr>
          <w:top w:val="single" w:sz="4" w:space="1" w:color="auto"/>
          <w:left w:val="single" w:sz="4" w:space="4" w:color="auto"/>
          <w:bottom w:val="single" w:sz="4" w:space="1" w:color="auto"/>
          <w:right w:val="single" w:sz="4" w:space="4" w:color="auto"/>
        </w:pBdr>
        <w:spacing w:after="0" w:line="120" w:lineRule="auto"/>
        <w:rPr>
          <w:sz w:val="20"/>
          <w:szCs w:val="20"/>
        </w:rPr>
      </w:pPr>
    </w:p>
    <w:p w14:paraId="55BD3309" w14:textId="77777777" w:rsidR="00CE7FF7" w:rsidRDefault="00CE7FF7" w:rsidP="00CE7FF7">
      <w:pPr>
        <w:pBdr>
          <w:top w:val="single" w:sz="4" w:space="1" w:color="auto"/>
          <w:left w:val="single" w:sz="4" w:space="4" w:color="auto"/>
          <w:bottom w:val="single" w:sz="4" w:space="1" w:color="auto"/>
          <w:right w:val="single" w:sz="4" w:space="4" w:color="auto"/>
        </w:pBdr>
        <w:spacing w:after="0"/>
        <w:rPr>
          <w:sz w:val="20"/>
          <w:szCs w:val="20"/>
        </w:rPr>
      </w:pPr>
      <w:r>
        <w:rPr>
          <w:sz w:val="20"/>
          <w:szCs w:val="20"/>
        </w:rPr>
        <w:t>Elke club is gehouden te voldoen aan de informatieplicht ten overstaan van de aangesloten leden. Daardoor verbindt een club zich op straffe van boete alle provinciale en landelijke publicaties van het lopende seizoen, de Statuten, het Intern reglement en de sportreglementen steeds voor onmiddellijke inzage ter beschikking te hebben in het erkende club- of competitielokaal. Deze zijn ook integraal terug te vinden op de VTTL-website.</w:t>
      </w:r>
    </w:p>
    <w:p w14:paraId="4D476DCD" w14:textId="77777777" w:rsidR="00AD23F7" w:rsidRDefault="00AD23F7" w:rsidP="00F4369F">
      <w:pPr>
        <w:pBdr>
          <w:top w:val="single" w:sz="4" w:space="1" w:color="auto"/>
          <w:left w:val="single" w:sz="4" w:space="4" w:color="auto"/>
          <w:bottom w:val="single" w:sz="4" w:space="1" w:color="auto"/>
          <w:right w:val="single" w:sz="4" w:space="4" w:color="auto"/>
        </w:pBdr>
        <w:spacing w:after="0" w:line="120" w:lineRule="auto"/>
        <w:rPr>
          <w:sz w:val="16"/>
          <w:szCs w:val="16"/>
        </w:rPr>
      </w:pPr>
    </w:p>
    <w:p w14:paraId="2F0C37E1" w14:textId="77777777" w:rsidR="00402BE8" w:rsidRDefault="00402BE8" w:rsidP="00FB6CCC">
      <w:pPr>
        <w:tabs>
          <w:tab w:val="left" w:pos="2268"/>
          <w:tab w:val="left" w:pos="6946"/>
        </w:tabs>
        <w:spacing w:after="0" w:line="240" w:lineRule="auto"/>
      </w:pPr>
    </w:p>
    <w:p w14:paraId="61D1866E" w14:textId="77777777" w:rsidR="00402BE8" w:rsidRDefault="00402BE8" w:rsidP="00FB6CCC">
      <w:pPr>
        <w:tabs>
          <w:tab w:val="left" w:pos="2268"/>
          <w:tab w:val="left" w:pos="6946"/>
        </w:tabs>
        <w:spacing w:after="0" w:line="240" w:lineRule="auto"/>
      </w:pPr>
    </w:p>
    <w:p w14:paraId="3E1F0860" w14:textId="77777777" w:rsidR="00AD23F7" w:rsidRDefault="00AD23F7" w:rsidP="00FB6CCC">
      <w:pPr>
        <w:tabs>
          <w:tab w:val="left" w:pos="2268"/>
          <w:tab w:val="left" w:pos="6946"/>
        </w:tabs>
        <w:spacing w:after="0" w:line="240" w:lineRule="auto"/>
      </w:pPr>
      <w:r>
        <w:t>Handtekening Lid:</w:t>
      </w:r>
      <w:r>
        <w:tab/>
      </w:r>
      <w:r w:rsidR="00435F8E">
        <w:rPr>
          <w:sz w:val="18"/>
          <w:szCs w:val="18"/>
        </w:rPr>
        <w:tab/>
      </w:r>
      <w:r w:rsidR="00435F8E" w:rsidRPr="00435F8E">
        <w:t>Handtekening clubvoorzitter</w:t>
      </w:r>
      <w:r w:rsidR="00435F8E">
        <w:t>:</w:t>
      </w:r>
    </w:p>
    <w:p w14:paraId="47911042" w14:textId="77777777" w:rsidR="00AD23F7" w:rsidRDefault="00AD23F7" w:rsidP="00FB6CCC">
      <w:pPr>
        <w:tabs>
          <w:tab w:val="left" w:pos="2268"/>
          <w:tab w:val="left" w:pos="6946"/>
        </w:tabs>
        <w:spacing w:after="0" w:line="240" w:lineRule="auto"/>
      </w:pPr>
      <w:r>
        <w:t>Datum:</w:t>
      </w:r>
      <w:r w:rsidR="00435F8E">
        <w:tab/>
      </w:r>
      <w:r w:rsidR="00435F8E">
        <w:tab/>
        <w:t>Naam:</w:t>
      </w:r>
    </w:p>
    <w:p w14:paraId="23299576" w14:textId="77777777" w:rsidR="00AD23F7" w:rsidRDefault="008C4AAB" w:rsidP="00FB6CCC">
      <w:pPr>
        <w:tabs>
          <w:tab w:val="left" w:pos="2268"/>
          <w:tab w:val="left" w:pos="6946"/>
        </w:tabs>
        <w:spacing w:after="0" w:line="240" w:lineRule="auto"/>
      </w:pPr>
      <w:r w:rsidRPr="00AD23F7">
        <w:rPr>
          <w:sz w:val="18"/>
          <w:szCs w:val="18"/>
        </w:rPr>
        <w:t>Eigenhandig te schrijven: “</w:t>
      </w:r>
      <w:r w:rsidRPr="00AD23F7">
        <w:rPr>
          <w:i/>
          <w:sz w:val="18"/>
          <w:szCs w:val="18"/>
        </w:rPr>
        <w:t>Gelezen en goedgekeurd</w:t>
      </w:r>
      <w:r w:rsidRPr="00AD23F7">
        <w:rPr>
          <w:sz w:val="18"/>
          <w:szCs w:val="18"/>
        </w:rPr>
        <w:t>”</w:t>
      </w:r>
    </w:p>
    <w:p w14:paraId="0D578F69" w14:textId="3F0427E9" w:rsidR="00FB6CCC" w:rsidRDefault="00FB6CCC" w:rsidP="00FB6CCC">
      <w:pPr>
        <w:tabs>
          <w:tab w:val="left" w:pos="2268"/>
          <w:tab w:val="left" w:pos="6946"/>
        </w:tabs>
        <w:spacing w:after="0" w:line="240" w:lineRule="auto"/>
      </w:pPr>
    </w:p>
    <w:p w14:paraId="1D7BEFDC" w14:textId="77777777" w:rsidR="00F139BD" w:rsidRDefault="00F139BD" w:rsidP="00FB6CCC">
      <w:pPr>
        <w:tabs>
          <w:tab w:val="left" w:pos="2268"/>
          <w:tab w:val="left" w:pos="6946"/>
        </w:tabs>
        <w:spacing w:after="0" w:line="240" w:lineRule="auto"/>
      </w:pPr>
    </w:p>
    <w:p w14:paraId="732563D1" w14:textId="77777777" w:rsidR="00402BE8" w:rsidRDefault="00402BE8" w:rsidP="00FB6CCC">
      <w:pPr>
        <w:tabs>
          <w:tab w:val="left" w:pos="2268"/>
          <w:tab w:val="left" w:pos="6946"/>
        </w:tabs>
        <w:spacing w:after="0" w:line="240" w:lineRule="auto"/>
      </w:pPr>
    </w:p>
    <w:p w14:paraId="7C733D5C" w14:textId="77777777" w:rsidR="008C4AAB" w:rsidRDefault="008C4AAB" w:rsidP="00FB6CCC">
      <w:pPr>
        <w:tabs>
          <w:tab w:val="left" w:pos="2268"/>
          <w:tab w:val="left" w:pos="6946"/>
        </w:tabs>
        <w:spacing w:after="0" w:line="240" w:lineRule="auto"/>
      </w:pPr>
    </w:p>
    <w:p w14:paraId="3CCC23C4" w14:textId="77777777" w:rsidR="008C4AAB" w:rsidRDefault="008C4AAB" w:rsidP="00FB6CCC">
      <w:pPr>
        <w:tabs>
          <w:tab w:val="left" w:pos="2268"/>
          <w:tab w:val="left" w:pos="6946"/>
        </w:tabs>
        <w:spacing w:after="0" w:line="240" w:lineRule="auto"/>
      </w:pPr>
    </w:p>
    <w:p w14:paraId="7E84F522" w14:textId="77777777" w:rsidR="00AD23F7" w:rsidRDefault="00AD23F7" w:rsidP="00FB6CCC">
      <w:pPr>
        <w:tabs>
          <w:tab w:val="left" w:pos="2268"/>
          <w:tab w:val="left" w:pos="6946"/>
        </w:tabs>
        <w:spacing w:after="0" w:line="240" w:lineRule="auto"/>
      </w:pPr>
      <w:r w:rsidRPr="0082284A">
        <w:t>Handtekening</w:t>
      </w:r>
      <w:r>
        <w:t xml:space="preserve"> gezinshoofd/voogd (voor minderjarigen)</w:t>
      </w:r>
      <w:r w:rsidR="00435F8E">
        <w:tab/>
        <w:t>Handtekening clubsecretaris:</w:t>
      </w:r>
    </w:p>
    <w:p w14:paraId="4DBD1EE0" w14:textId="77777777" w:rsidR="00CF7921" w:rsidRDefault="00CF7921" w:rsidP="00FB6CCC">
      <w:pPr>
        <w:tabs>
          <w:tab w:val="left" w:pos="2268"/>
          <w:tab w:val="left" w:pos="6946"/>
        </w:tabs>
        <w:spacing w:after="0" w:line="240" w:lineRule="auto"/>
      </w:pPr>
      <w:r>
        <w:t>Naam:</w:t>
      </w:r>
      <w:r w:rsidR="00CD1C59" w:rsidRPr="00CD1C59">
        <w:t xml:space="preserve"> </w:t>
      </w:r>
      <w:r w:rsidR="00CD1C59">
        <w:tab/>
      </w:r>
      <w:r w:rsidR="00CD1C59">
        <w:tab/>
      </w:r>
      <w:r w:rsidR="00CD1C59" w:rsidRPr="00435F8E">
        <w:t>Naam</w:t>
      </w:r>
      <w:r w:rsidR="00CD1C59">
        <w:rPr>
          <w:sz w:val="18"/>
          <w:szCs w:val="18"/>
        </w:rPr>
        <w:t>:</w:t>
      </w:r>
    </w:p>
    <w:p w14:paraId="6B564539" w14:textId="77777777" w:rsidR="008C3EBB" w:rsidRDefault="00AD23F7" w:rsidP="00FB6CCC">
      <w:pPr>
        <w:tabs>
          <w:tab w:val="left" w:pos="2268"/>
          <w:tab w:val="left" w:pos="6946"/>
        </w:tabs>
        <w:spacing w:after="0" w:line="240" w:lineRule="auto"/>
      </w:pPr>
      <w:r w:rsidRPr="00AD23F7">
        <w:rPr>
          <w:sz w:val="18"/>
          <w:szCs w:val="18"/>
        </w:rPr>
        <w:t>Eigenhandig te schrijven: “</w:t>
      </w:r>
      <w:r w:rsidRPr="00AD23F7">
        <w:rPr>
          <w:i/>
          <w:sz w:val="18"/>
          <w:szCs w:val="18"/>
        </w:rPr>
        <w:t>Gelezen en goedgekeurd</w:t>
      </w:r>
      <w:r w:rsidRPr="00AD23F7">
        <w:rPr>
          <w:sz w:val="18"/>
          <w:szCs w:val="18"/>
        </w:rPr>
        <w:t>”</w:t>
      </w:r>
    </w:p>
    <w:p w14:paraId="67AA9158" w14:textId="77777777" w:rsidR="00F4369F" w:rsidRDefault="00F4369F" w:rsidP="00F4369F">
      <w:pPr>
        <w:pBdr>
          <w:bottom w:val="single" w:sz="4" w:space="1" w:color="auto"/>
        </w:pBdr>
        <w:spacing w:after="0" w:line="240" w:lineRule="auto"/>
      </w:pPr>
    </w:p>
    <w:p w14:paraId="74D24BB1" w14:textId="77777777" w:rsidR="00E47772" w:rsidRDefault="00E47772" w:rsidP="00F4369F">
      <w:pPr>
        <w:pBdr>
          <w:bottom w:val="single" w:sz="4" w:space="1" w:color="auto"/>
        </w:pBdr>
        <w:spacing w:after="0" w:line="240" w:lineRule="auto"/>
      </w:pPr>
    </w:p>
    <w:p w14:paraId="10FA584D" w14:textId="77777777" w:rsidR="00402BE8" w:rsidRDefault="00402BE8" w:rsidP="00F4369F">
      <w:pPr>
        <w:pBdr>
          <w:bottom w:val="single" w:sz="4" w:space="1" w:color="auto"/>
        </w:pBdr>
        <w:spacing w:after="0" w:line="240" w:lineRule="auto"/>
      </w:pPr>
    </w:p>
    <w:p w14:paraId="6F1A3CA4" w14:textId="77777777" w:rsidR="00FB6CCC" w:rsidRDefault="00FB6CCC" w:rsidP="00F4369F">
      <w:pPr>
        <w:pBdr>
          <w:bottom w:val="single" w:sz="4" w:space="1" w:color="auto"/>
        </w:pBdr>
        <w:spacing w:after="0" w:line="240" w:lineRule="auto"/>
      </w:pPr>
    </w:p>
    <w:sectPr w:rsidR="00FB6CCC" w:rsidSect="00E73464">
      <w:pgSz w:w="11906" w:h="16838"/>
      <w:pgMar w:top="567" w:right="851" w:bottom="663"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061E78"/>
    <w:multiLevelType w:val="hybridMultilevel"/>
    <w:tmpl w:val="2A2EA350"/>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553528EC"/>
    <w:multiLevelType w:val="hybridMultilevel"/>
    <w:tmpl w:val="3F26E4C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716785601">
    <w:abstractNumId w:val="1"/>
  </w:num>
  <w:num w:numId="2" w16cid:durableId="1773086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13F"/>
    <w:rsid w:val="000270AB"/>
    <w:rsid w:val="00031956"/>
    <w:rsid w:val="00033D47"/>
    <w:rsid w:val="00045513"/>
    <w:rsid w:val="0008690B"/>
    <w:rsid w:val="0010162B"/>
    <w:rsid w:val="00151F69"/>
    <w:rsid w:val="00160B4D"/>
    <w:rsid w:val="002136C5"/>
    <w:rsid w:val="00225D36"/>
    <w:rsid w:val="00231DA1"/>
    <w:rsid w:val="00240E8F"/>
    <w:rsid w:val="00253DA1"/>
    <w:rsid w:val="002A4863"/>
    <w:rsid w:val="003B157A"/>
    <w:rsid w:val="00402BE8"/>
    <w:rsid w:val="00435F8E"/>
    <w:rsid w:val="0048272C"/>
    <w:rsid w:val="00516D8A"/>
    <w:rsid w:val="0059763F"/>
    <w:rsid w:val="005D0115"/>
    <w:rsid w:val="005F0FE2"/>
    <w:rsid w:val="006C4E62"/>
    <w:rsid w:val="006D2C91"/>
    <w:rsid w:val="006F6CBF"/>
    <w:rsid w:val="008214DB"/>
    <w:rsid w:val="0082284A"/>
    <w:rsid w:val="00823618"/>
    <w:rsid w:val="008C3EBB"/>
    <w:rsid w:val="008C4AAB"/>
    <w:rsid w:val="009E6D3B"/>
    <w:rsid w:val="00A00B92"/>
    <w:rsid w:val="00A1009E"/>
    <w:rsid w:val="00A336D3"/>
    <w:rsid w:val="00A35076"/>
    <w:rsid w:val="00A75EAB"/>
    <w:rsid w:val="00AC38E7"/>
    <w:rsid w:val="00AD23F7"/>
    <w:rsid w:val="00B85E52"/>
    <w:rsid w:val="00BB54DD"/>
    <w:rsid w:val="00BB713F"/>
    <w:rsid w:val="00BC4EE8"/>
    <w:rsid w:val="00C74DC1"/>
    <w:rsid w:val="00CB38C2"/>
    <w:rsid w:val="00CC1603"/>
    <w:rsid w:val="00CD1C59"/>
    <w:rsid w:val="00CD4812"/>
    <w:rsid w:val="00CE7FF7"/>
    <w:rsid w:val="00CF08E1"/>
    <w:rsid w:val="00CF7921"/>
    <w:rsid w:val="00D576F0"/>
    <w:rsid w:val="00E22326"/>
    <w:rsid w:val="00E45294"/>
    <w:rsid w:val="00E47772"/>
    <w:rsid w:val="00E645CC"/>
    <w:rsid w:val="00E73464"/>
    <w:rsid w:val="00F01151"/>
    <w:rsid w:val="00F139BD"/>
    <w:rsid w:val="00F244AD"/>
    <w:rsid w:val="00F432C3"/>
    <w:rsid w:val="00F4369F"/>
    <w:rsid w:val="00F52DA6"/>
    <w:rsid w:val="00FB5F0B"/>
    <w:rsid w:val="00FB6AE0"/>
    <w:rsid w:val="00FB6CCC"/>
    <w:rsid w:val="00FE4566"/>
    <w:rsid w:val="00FE469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8CDCA"/>
  <w15:docId w15:val="{80A8BA34-9F99-4818-8A63-4353CB861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D2C91"/>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5D011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D0115"/>
    <w:rPr>
      <w:rFonts w:ascii="Segoe UI" w:hAnsi="Segoe UI" w:cs="Segoe UI"/>
      <w:sz w:val="18"/>
      <w:szCs w:val="18"/>
      <w:lang w:val="nl-NL"/>
    </w:rPr>
  </w:style>
  <w:style w:type="paragraph" w:styleId="Lijstalinea">
    <w:name w:val="List Paragraph"/>
    <w:basedOn w:val="Standaard"/>
    <w:uiPriority w:val="34"/>
    <w:qFormat/>
    <w:rsid w:val="00402B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408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3CDCA6-20C2-4D32-92F4-02358275F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286</Words>
  <Characters>1577</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dc:creator>
  <cp:lastModifiedBy>Frederik Noppe</cp:lastModifiedBy>
  <cp:revision>2</cp:revision>
  <cp:lastPrinted>2025-03-13T14:48:00Z</cp:lastPrinted>
  <dcterms:created xsi:type="dcterms:W3CDTF">2025-04-04T08:33:00Z</dcterms:created>
  <dcterms:modified xsi:type="dcterms:W3CDTF">2025-04-04T08:33:00Z</dcterms:modified>
</cp:coreProperties>
</file>